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CD25D1" w:rsidP="00CD25D1" w:rsidRDefault="003858C5" w14:paraId="7F985488" w14:textId="77777777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 xml:space="preserve"> </w:t>
      </w:r>
    </w:p>
    <w:p w:rsidR="00CD25D1" w:rsidP="00CD25D1" w:rsidRDefault="003858C5" w14:paraId="7F985489" w14:textId="77777777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490" wp14:editId="7F985491">
                <wp:simplePos x="0" y="0"/>
                <wp:positionH relativeFrom="column">
                  <wp:posOffset>-2540</wp:posOffset>
                </wp:positionH>
                <wp:positionV relativeFrom="paragraph">
                  <wp:posOffset>-185420</wp:posOffset>
                </wp:positionV>
                <wp:extent cx="3067050" cy="43815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5D1" w:rsidP="00CD25D1" w:rsidRDefault="00CD25D1" w14:paraId="7F985492" w14:textId="77777777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Uit de school geklapt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985490">
                <v:stroke joinstyle="miter"/>
                <v:path gradientshapeok="t" o:connecttype="rect"/>
              </v:shapetype>
              <v:shape id="Tekstvak 4" style="position:absolute;margin-left:-.2pt;margin-top:-14.6pt;width:24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">
                <v:textbox>
                  <w:txbxContent>
                    <w:p w:rsidR="00CD25D1" w:rsidP="00CD25D1" w:rsidRDefault="00CD25D1" w14:paraId="7F985492" w14:textId="77777777">
                      <w:pPr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Uit de school geklapt</w:t>
                      </w:r>
                    </w:p>
                  </w:txbxContent>
                </v:textbox>
              </v:shape>
            </w:pict>
          </mc:Fallback>
        </mc:AlternateContent>
      </w:r>
      <w:r w:rsidR="00CD25D1">
        <w:rPr>
          <w:rFonts w:ascii="Tahoma" w:hAnsi="Tahoma" w:cs="Tahoma"/>
          <w:b/>
          <w:sz w:val="20"/>
          <w:szCs w:val="20"/>
          <w:lang w:val="de-LI"/>
        </w:rPr>
        <w:t xml:space="preserve"> 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</w:p>
    <w:p w:rsidR="00CD25D1" w:rsidP="00CD25D1" w:rsidRDefault="00CD25D1" w14:paraId="7F98548A" w14:textId="77777777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  <w:tab w:val="left" w:pos="99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ab/>
      </w:r>
    </w:p>
    <w:p w:rsidR="003858C5" w:rsidP="00CD25D1" w:rsidRDefault="008145E6" w14:paraId="7F98548B" w14:textId="77777777">
      <w:pPr>
        <w:rPr>
          <w:rFonts w:ascii="Tahoma" w:hAnsi="Tahoma" w:cs="Tahoma"/>
          <w:b/>
          <w:sz w:val="20"/>
          <w:szCs w:val="20"/>
          <w:lang w:val="de-LI"/>
        </w:rPr>
      </w:pPr>
      <w:hyperlink w:history="1" r:id="rId5">
        <w:r w:rsidR="00CD25D1">
          <w:rPr>
            <w:rStyle w:val="Hyperlink"/>
            <w:rFonts w:ascii="Tahoma" w:hAnsi="Tahoma" w:cs="Tahoma"/>
            <w:sz w:val="20"/>
            <w:szCs w:val="20"/>
            <w:lang w:val="de-LI"/>
          </w:rPr>
          <w:t>www.dedompelaar.nl</w:t>
        </w:r>
      </w:hyperlink>
      <w:r w:rsidR="00CD25D1">
        <w:rPr>
          <w:rFonts w:ascii="Tahoma" w:hAnsi="Tahoma" w:cs="Tahoma"/>
          <w:sz w:val="20"/>
          <w:szCs w:val="20"/>
          <w:lang w:val="de-LI"/>
        </w:rPr>
        <w:t xml:space="preserve">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  <w:r w:rsidR="00CD25D1">
        <w:rPr>
          <w:rFonts w:ascii="Tahoma" w:hAnsi="Tahoma" w:cs="Tahoma"/>
          <w:sz w:val="20"/>
          <w:szCs w:val="20"/>
          <w:lang w:val="de-LI"/>
        </w:rPr>
        <w:t xml:space="preserve">                               </w:t>
      </w:r>
      <w:r w:rsidR="0010369A">
        <w:rPr>
          <w:rFonts w:ascii="Tahoma" w:hAnsi="Tahoma" w:cs="Tahoma"/>
          <w:b/>
          <w:sz w:val="20"/>
          <w:szCs w:val="20"/>
          <w:lang w:val="de-LI"/>
        </w:rPr>
        <w:t xml:space="preserve">nr. </w:t>
      </w:r>
      <w:r w:rsidR="003858C5">
        <w:rPr>
          <w:rFonts w:ascii="Tahoma" w:hAnsi="Tahoma" w:cs="Tahoma"/>
          <w:b/>
          <w:sz w:val="20"/>
          <w:szCs w:val="20"/>
          <w:lang w:val="de-LI"/>
        </w:rPr>
        <w:t>…</w:t>
      </w:r>
    </w:p>
    <w:p w:rsidR="00CD25D1" w:rsidP="00CD25D1" w:rsidRDefault="00CD25D1" w14:paraId="7F98548C" w14:textId="77777777">
      <w:pPr>
        <w:rPr>
          <w:rFonts w:ascii="Tahoma" w:hAnsi="Tahoma" w:cs="Tahoma"/>
          <w:sz w:val="20"/>
          <w:szCs w:val="20"/>
          <w:lang w:val="de-LI"/>
        </w:rPr>
      </w:pPr>
      <w:r>
        <w:rPr>
          <w:rFonts w:ascii="Tahoma" w:hAnsi="Tahoma" w:cs="Tahoma"/>
          <w:sz w:val="20"/>
          <w:szCs w:val="20"/>
          <w:lang w:val="de-LI"/>
        </w:rPr>
        <w:t>twitter@KcdeDompelaar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88"/>
      </w:tblGrid>
      <w:tr w:rsidRPr="00914EF6" w:rsidR="004F26A3" w:rsidTr="2CA7D9AB" w14:paraId="7F98548E" w14:textId="77777777">
        <w:tc>
          <w:tcPr>
            <w:tcW w:w="6788" w:type="dxa"/>
            <w:tcMar/>
          </w:tcPr>
          <w:p w:rsidRPr="001C31F9" w:rsidR="001C31F9" w:rsidP="001C31F9" w:rsidRDefault="001C31F9" w14:paraId="320BCBB5" w14:textId="5C44D673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C31F9">
              <w:rPr>
                <w:rFonts w:ascii="Tahoma" w:hAnsi="Tahoma" w:cs="Tahoma"/>
                <w:b/>
                <w:sz w:val="22"/>
                <w:szCs w:val="22"/>
              </w:rPr>
              <w:t>Kindcentrumraad</w:t>
            </w:r>
            <w:proofErr w:type="spellEnd"/>
          </w:p>
          <w:p w:rsidRPr="001C31F9" w:rsidR="001C31F9" w:rsidP="2CA7D9AB" w:rsidRDefault="004C49A2" w14:paraId="546E40ED" w14:textId="01E339EF">
            <w:pPr>
              <w:rPr>
                <w:rFonts w:ascii="Tahoma" w:hAnsi="Tahoma" w:cs="Tahoma"/>
                <w:sz w:val="22"/>
                <w:szCs w:val="22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>Maan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dag 27 m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ei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 hebben de leden van de kindcentrumraad overlegd. Tijdens het overleg is het volgende aan de orde gekomen:</w:t>
            </w:r>
          </w:p>
          <w:p w:rsidRPr="00C14AA1" w:rsidR="00C14AA1" w:rsidP="2CA7D9AB" w:rsidRDefault="00563398" w14:paraId="7929D43F" w14:textId="66CBBC91">
            <w:pPr>
              <w:pStyle w:val="Lijstaline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>Het formatieplan en de personele bezetting van schooljaar 2019-2020. Hierover geeft Mireille een toelichting op de jaarverslag-vergadering van dinsdag 11 juni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Pr="000A2607" w:rsidR="00C14AA1" w:rsidP="2CA7D9AB" w:rsidRDefault="00E3491D" w14:paraId="4BBD5726" w14:textId="41FF1F01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>Het plan van aanpak voor het werken met een peuter-kleutergroep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.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 Op meerdere </w:t>
            </w:r>
            <w:proofErr w:type="spellStart"/>
            <w:r w:rsidRPr="2CA7D9AB" w:rsidR="2CA7D9AB">
              <w:rPr>
                <w:rFonts w:ascii="Tahoma" w:hAnsi="Tahoma" w:cs="Tahoma"/>
                <w:sz w:val="22"/>
                <w:szCs w:val="22"/>
              </w:rPr>
              <w:t>kindcentra</w:t>
            </w:r>
            <w:proofErr w:type="spellEnd"/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 van Stichting GOO wordt een peuter-kleutergroep volgend schooljaar geïntroduceerd. Met GGD, Schoolinspectie en de gemeente wordt bekeken hoe dit het beste vorm te geven. Binnen De Dompelaar werken we nu ook al 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groepsoverstijgend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, waardoor het werken met een peuter-kleutergroep niet helemaal nieuw is. In het plan van aanpak is onder meer aandacht voor mogelijke risico’s.</w:t>
            </w:r>
            <w:bookmarkStart w:name="_GoBack" w:id="0"/>
            <w:bookmarkEnd w:id="0"/>
          </w:p>
          <w:p w:rsidRPr="00EE5C26" w:rsidR="00087773" w:rsidP="2CA7D9AB" w:rsidRDefault="00EE5C26" w14:paraId="085E578F" w14:textId="43FA1591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>Vakantierooster schooljaar 2019-2020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Pr="007E7826" w:rsidR="00DF1E60" w:rsidP="2CA7D9AB" w:rsidRDefault="00DF1E60" w14:paraId="64A2A7A7" w14:textId="52A7FBD7">
            <w:pPr>
              <w:pStyle w:val="Lijstalinea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De formalisatie van het integreren van de Medezeggenschapsraad en Oudercommissie tot </w:t>
            </w:r>
            <w:proofErr w:type="spellStart"/>
            <w:r w:rsidRPr="2CA7D9AB" w:rsidR="2CA7D9AB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. Stichting GOO en de GOO-raad hebben formats opgesteld die kunnen worden gebruikt voor deze formalisatie. Dit schooljaar zullen we de formalisatieslag als </w:t>
            </w:r>
            <w:proofErr w:type="spellStart"/>
            <w:r w:rsidRPr="2CA7D9AB" w:rsidR="2CA7D9AB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 maken. U merkt daar als ouder niets van, omdat wij al enkele jaren integraal werken.</w:t>
            </w:r>
          </w:p>
          <w:p w:rsidRPr="001C31F9" w:rsidR="001C31F9" w:rsidP="12E85EB6" w:rsidRDefault="001C31F9" w14:paraId="60BAC2D0" w14:textId="1E0C600E">
            <w:pPr>
              <w:ind w:left="36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Pr="001C31F9" w:rsidR="001C31F9" w:rsidP="2CA7D9AB" w:rsidRDefault="7FE25465" w14:paraId="77D089F7" w14:textId="364924BE">
            <w:pPr>
              <w:rPr>
                <w:rFonts w:ascii="Tahoma" w:hAnsi="Tahoma" w:cs="Tahoma"/>
                <w:sz w:val="22"/>
                <w:szCs w:val="22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De vergaderingen van de </w:t>
            </w:r>
            <w:proofErr w:type="spellStart"/>
            <w:r w:rsidRPr="2CA7D9AB" w:rsidR="2CA7D9AB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 zijn openbaar. U bent van harte welkom deze bij te wonen! 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Voor dit schooljaar zijn geen vergaderingen meer gepland, maar op de schoolkalender van het volgend schooljaar kunt u binnenkort alle vergaderdata van de </w:t>
            </w:r>
            <w:proofErr w:type="spellStart"/>
            <w:r w:rsidRPr="2CA7D9AB" w:rsidR="2CA7D9AB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 terugzien.</w:t>
            </w:r>
          </w:p>
          <w:p w:rsidR="2CA7D9AB" w:rsidP="2CA7D9AB" w:rsidRDefault="2CA7D9AB" w14:paraId="1E8B28CF" w14:textId="41297647">
            <w:pPr>
              <w:pStyle w:val="Standaard"/>
              <w:rPr>
                <w:rFonts w:ascii="Tahoma" w:hAnsi="Tahoma" w:cs="Tahoma"/>
                <w:sz w:val="22"/>
                <w:szCs w:val="22"/>
              </w:rPr>
            </w:pPr>
          </w:p>
          <w:p w:rsidR="2CA7D9AB" w:rsidP="2CA7D9AB" w:rsidRDefault="2CA7D9AB" w14:paraId="22DA86A9" w14:textId="1EB644EC">
            <w:pPr>
              <w:pStyle w:val="Standaard"/>
              <w:bidi w:val="0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Omdat Marijke Gerrits uit de Oudercommissie van de Peuterschool stapt, zijn wij 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op zoek naar enthousiaste vaders of moeders die samen met Suzanne 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>Delissen-</w:t>
            </w:r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Brouwers willen meedenken en meebeslissen over de wijze van lesgeven en over de ontwikkeling van het </w:t>
            </w:r>
            <w:proofErr w:type="spellStart"/>
            <w:r w:rsidRPr="2CA7D9AB" w:rsidR="2CA7D9AB">
              <w:rPr>
                <w:rFonts w:ascii="Tahoma" w:hAnsi="Tahoma" w:cs="Tahoma"/>
                <w:sz w:val="22"/>
                <w:szCs w:val="22"/>
              </w:rPr>
              <w:t>kindcentrum</w:t>
            </w:r>
            <w:proofErr w:type="spellEnd"/>
            <w:r w:rsidRPr="2CA7D9AB" w:rsidR="2CA7D9AB">
              <w:rPr>
                <w:rFonts w:ascii="Tahoma" w:hAnsi="Tahoma" w:cs="Tahoma"/>
                <w:sz w:val="22"/>
                <w:szCs w:val="22"/>
              </w:rPr>
              <w:t xml:space="preserve">? </w:t>
            </w:r>
            <w:r w:rsidRPr="2CA7D9AB" w:rsidR="2CA7D9A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Heb je interesse? </w:t>
            </w:r>
            <w:r w:rsidRPr="2CA7D9AB" w:rsidR="2CA7D9A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Meld je dan nu aan bij Mireille of Suzanne!</w:t>
            </w:r>
          </w:p>
          <w:p w:rsidRPr="001C31F9" w:rsidR="001C31F9" w:rsidP="001C31F9" w:rsidRDefault="001C31F9" w14:paraId="1649B1DC" w14:textId="77777777">
            <w:pPr>
              <w:ind w:left="360"/>
              <w:rPr>
                <w:rFonts w:ascii="Tahoma" w:hAnsi="Tahoma" w:cs="Tahoma"/>
              </w:rPr>
            </w:pPr>
          </w:p>
          <w:p w:rsidRPr="001C31F9" w:rsidR="001C31F9" w:rsidP="001C31F9" w:rsidRDefault="001C31F9" w14:paraId="2438F268" w14:textId="77777777">
            <w:pPr>
              <w:rPr>
                <w:rFonts w:ascii="Tahoma" w:hAnsi="Tahoma" w:cs="Tahoma"/>
              </w:rPr>
            </w:pPr>
          </w:p>
          <w:p w:rsidRPr="001C31F9" w:rsidR="001C31F9" w:rsidP="001C31F9" w:rsidRDefault="001C31F9" w14:paraId="37B83D13" w14:textId="77777777">
            <w:pPr>
              <w:rPr>
                <w:rFonts w:ascii="Tahoma" w:hAnsi="Tahoma" w:cs="Tahoma"/>
              </w:rPr>
            </w:pPr>
          </w:p>
          <w:p w:rsidRPr="00F249C1" w:rsidR="00F249C1" w:rsidP="001C31F9" w:rsidRDefault="00F249C1" w14:paraId="7F98548D" w14:textId="0FECA156">
            <w:pPr>
              <w:ind w:left="360"/>
              <w:rPr>
                <w:rFonts w:ascii="Tahoma" w:hAnsi="Tahoma" w:cs="Tahoma"/>
              </w:rPr>
            </w:pPr>
          </w:p>
        </w:tc>
      </w:tr>
    </w:tbl>
    <w:p w:rsidR="00CD25D1" w:rsidP="00DB1BD6" w:rsidRDefault="003858C5" w14:paraId="7F98548F" w14:textId="02EAD60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…</w:t>
      </w:r>
    </w:p>
    <w:p w:rsidRPr="00583AC1" w:rsidR="00CE4130" w:rsidP="00DB1BD6" w:rsidRDefault="00CE4130" w14:paraId="06211C3E" w14:textId="77777777">
      <w:pPr>
        <w:pStyle w:val="Geenafstand"/>
        <w:rPr>
          <w:rFonts w:ascii="Tahoma" w:hAnsi="Tahoma" w:cs="Tahoma"/>
        </w:rPr>
      </w:pPr>
    </w:p>
    <w:sectPr w:rsidRPr="00583AC1" w:rsidR="00CE4130" w:rsidSect="00CD25D1">
      <w:pgSz w:w="16838" w:h="11906" w:orient="landscape"/>
      <w:pgMar w:top="1417" w:right="1417" w:bottom="1417" w:left="1417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2B"/>
    <w:multiLevelType w:val="hybridMultilevel"/>
    <w:tmpl w:val="53DC99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C5429A"/>
    <w:multiLevelType w:val="hybridMultilevel"/>
    <w:tmpl w:val="79F2BEA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F726C3"/>
    <w:multiLevelType w:val="hybridMultilevel"/>
    <w:tmpl w:val="9F7028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F7781"/>
    <w:multiLevelType w:val="hybridMultilevel"/>
    <w:tmpl w:val="BEA69270"/>
    <w:lvl w:ilvl="0" w:tplc="DC54252E">
      <w:numFmt w:val="bullet"/>
      <w:lvlText w:val="-"/>
      <w:lvlJc w:val="left"/>
      <w:pPr>
        <w:ind w:left="720" w:hanging="360"/>
      </w:pPr>
      <w:rPr>
        <w:rFonts w:hint="default" w:ascii="Verdana" w:hAnsi="Verdana" w:cs="Tahom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D1"/>
    <w:rsid w:val="000110CA"/>
    <w:rsid w:val="00014E17"/>
    <w:rsid w:val="00044A25"/>
    <w:rsid w:val="0006144B"/>
    <w:rsid w:val="0006631A"/>
    <w:rsid w:val="000764A2"/>
    <w:rsid w:val="000810BE"/>
    <w:rsid w:val="00087773"/>
    <w:rsid w:val="00096A0B"/>
    <w:rsid w:val="000A2607"/>
    <w:rsid w:val="000D2403"/>
    <w:rsid w:val="000D240B"/>
    <w:rsid w:val="000D4992"/>
    <w:rsid w:val="000D6374"/>
    <w:rsid w:val="000F29F9"/>
    <w:rsid w:val="00102F19"/>
    <w:rsid w:val="0010369A"/>
    <w:rsid w:val="00113765"/>
    <w:rsid w:val="0011522A"/>
    <w:rsid w:val="00124ECD"/>
    <w:rsid w:val="001301F1"/>
    <w:rsid w:val="00131F52"/>
    <w:rsid w:val="001329AD"/>
    <w:rsid w:val="00137464"/>
    <w:rsid w:val="0015331B"/>
    <w:rsid w:val="0016350D"/>
    <w:rsid w:val="00167515"/>
    <w:rsid w:val="00191175"/>
    <w:rsid w:val="001B0D27"/>
    <w:rsid w:val="001B3729"/>
    <w:rsid w:val="001C31F9"/>
    <w:rsid w:val="001C42A0"/>
    <w:rsid w:val="001C5DFF"/>
    <w:rsid w:val="001D1A3C"/>
    <w:rsid w:val="001D7D40"/>
    <w:rsid w:val="001E7B35"/>
    <w:rsid w:val="001F6E59"/>
    <w:rsid w:val="002017E4"/>
    <w:rsid w:val="002368F2"/>
    <w:rsid w:val="00241862"/>
    <w:rsid w:val="00250B59"/>
    <w:rsid w:val="00252B6B"/>
    <w:rsid w:val="00253DE5"/>
    <w:rsid w:val="0025685E"/>
    <w:rsid w:val="00257E6A"/>
    <w:rsid w:val="002716DC"/>
    <w:rsid w:val="00277D5A"/>
    <w:rsid w:val="002863D2"/>
    <w:rsid w:val="002926CA"/>
    <w:rsid w:val="00296599"/>
    <w:rsid w:val="002A34FA"/>
    <w:rsid w:val="002B456B"/>
    <w:rsid w:val="002B5B8E"/>
    <w:rsid w:val="002D442B"/>
    <w:rsid w:val="002E01FA"/>
    <w:rsid w:val="003072A2"/>
    <w:rsid w:val="00310F7B"/>
    <w:rsid w:val="0031771C"/>
    <w:rsid w:val="00320565"/>
    <w:rsid w:val="00325E8D"/>
    <w:rsid w:val="0034621D"/>
    <w:rsid w:val="00350917"/>
    <w:rsid w:val="0038313C"/>
    <w:rsid w:val="003858C5"/>
    <w:rsid w:val="00393BC5"/>
    <w:rsid w:val="00395668"/>
    <w:rsid w:val="003B43BC"/>
    <w:rsid w:val="003B5FB6"/>
    <w:rsid w:val="003C7B05"/>
    <w:rsid w:val="003E470D"/>
    <w:rsid w:val="003E7D60"/>
    <w:rsid w:val="004161FA"/>
    <w:rsid w:val="00416B05"/>
    <w:rsid w:val="00420B12"/>
    <w:rsid w:val="0044262E"/>
    <w:rsid w:val="00471D27"/>
    <w:rsid w:val="004A690A"/>
    <w:rsid w:val="004B5206"/>
    <w:rsid w:val="004C49A2"/>
    <w:rsid w:val="004C6E5C"/>
    <w:rsid w:val="004E2EBF"/>
    <w:rsid w:val="004E5D10"/>
    <w:rsid w:val="004E7FC2"/>
    <w:rsid w:val="004F26A3"/>
    <w:rsid w:val="004F79A4"/>
    <w:rsid w:val="00514871"/>
    <w:rsid w:val="0052519F"/>
    <w:rsid w:val="00534A2A"/>
    <w:rsid w:val="00551AF4"/>
    <w:rsid w:val="00555B88"/>
    <w:rsid w:val="00560D61"/>
    <w:rsid w:val="0056299C"/>
    <w:rsid w:val="00563398"/>
    <w:rsid w:val="0056672F"/>
    <w:rsid w:val="00577A7F"/>
    <w:rsid w:val="0058185D"/>
    <w:rsid w:val="00583AC1"/>
    <w:rsid w:val="00587FA7"/>
    <w:rsid w:val="00591CEF"/>
    <w:rsid w:val="00593651"/>
    <w:rsid w:val="0059584A"/>
    <w:rsid w:val="005A3E6F"/>
    <w:rsid w:val="005A64CE"/>
    <w:rsid w:val="005B5147"/>
    <w:rsid w:val="005C69F7"/>
    <w:rsid w:val="005D04BF"/>
    <w:rsid w:val="005E6C25"/>
    <w:rsid w:val="00606478"/>
    <w:rsid w:val="00623498"/>
    <w:rsid w:val="00623E78"/>
    <w:rsid w:val="00627F85"/>
    <w:rsid w:val="00631E6A"/>
    <w:rsid w:val="00652535"/>
    <w:rsid w:val="006744E7"/>
    <w:rsid w:val="006918FE"/>
    <w:rsid w:val="006B4C16"/>
    <w:rsid w:val="006D0BC8"/>
    <w:rsid w:val="006E7AA9"/>
    <w:rsid w:val="006F08F4"/>
    <w:rsid w:val="006F3DDD"/>
    <w:rsid w:val="006F4DF5"/>
    <w:rsid w:val="006F7428"/>
    <w:rsid w:val="00716F6F"/>
    <w:rsid w:val="007521F7"/>
    <w:rsid w:val="00775324"/>
    <w:rsid w:val="00785CE9"/>
    <w:rsid w:val="007937CD"/>
    <w:rsid w:val="007973D6"/>
    <w:rsid w:val="007B6730"/>
    <w:rsid w:val="007C54E2"/>
    <w:rsid w:val="007D6420"/>
    <w:rsid w:val="007E7826"/>
    <w:rsid w:val="00806723"/>
    <w:rsid w:val="0080684D"/>
    <w:rsid w:val="008145E6"/>
    <w:rsid w:val="00816B37"/>
    <w:rsid w:val="00822592"/>
    <w:rsid w:val="00851283"/>
    <w:rsid w:val="00861E2C"/>
    <w:rsid w:val="00881B84"/>
    <w:rsid w:val="008A16A4"/>
    <w:rsid w:val="008B3EEC"/>
    <w:rsid w:val="008C6747"/>
    <w:rsid w:val="008D228A"/>
    <w:rsid w:val="008F0BEB"/>
    <w:rsid w:val="00903AD5"/>
    <w:rsid w:val="00904962"/>
    <w:rsid w:val="0090708E"/>
    <w:rsid w:val="00911275"/>
    <w:rsid w:val="00914E9B"/>
    <w:rsid w:val="009173CC"/>
    <w:rsid w:val="00944E4C"/>
    <w:rsid w:val="00984BC7"/>
    <w:rsid w:val="009A6713"/>
    <w:rsid w:val="009B5648"/>
    <w:rsid w:val="009F304B"/>
    <w:rsid w:val="009F4552"/>
    <w:rsid w:val="009F49CC"/>
    <w:rsid w:val="00A14E85"/>
    <w:rsid w:val="00A158C7"/>
    <w:rsid w:val="00A255A6"/>
    <w:rsid w:val="00A36934"/>
    <w:rsid w:val="00A3718B"/>
    <w:rsid w:val="00A41913"/>
    <w:rsid w:val="00A53549"/>
    <w:rsid w:val="00A62D8E"/>
    <w:rsid w:val="00A85710"/>
    <w:rsid w:val="00A95193"/>
    <w:rsid w:val="00AB5BF5"/>
    <w:rsid w:val="00AD0D10"/>
    <w:rsid w:val="00AD47EA"/>
    <w:rsid w:val="00B13688"/>
    <w:rsid w:val="00B21B7A"/>
    <w:rsid w:val="00B26321"/>
    <w:rsid w:val="00B42AB1"/>
    <w:rsid w:val="00B65084"/>
    <w:rsid w:val="00B73EA8"/>
    <w:rsid w:val="00B81EF9"/>
    <w:rsid w:val="00BA22E9"/>
    <w:rsid w:val="00BB6B19"/>
    <w:rsid w:val="00BC04F2"/>
    <w:rsid w:val="00BC14B0"/>
    <w:rsid w:val="00BD180B"/>
    <w:rsid w:val="00BD2D6D"/>
    <w:rsid w:val="00BE12AD"/>
    <w:rsid w:val="00BE1319"/>
    <w:rsid w:val="00BE74B2"/>
    <w:rsid w:val="00BF5245"/>
    <w:rsid w:val="00BF7379"/>
    <w:rsid w:val="00C00305"/>
    <w:rsid w:val="00C14679"/>
    <w:rsid w:val="00C14AA1"/>
    <w:rsid w:val="00C1529E"/>
    <w:rsid w:val="00C20C57"/>
    <w:rsid w:val="00C34499"/>
    <w:rsid w:val="00C407B6"/>
    <w:rsid w:val="00C43E07"/>
    <w:rsid w:val="00C46C74"/>
    <w:rsid w:val="00C56899"/>
    <w:rsid w:val="00C60318"/>
    <w:rsid w:val="00C83C6A"/>
    <w:rsid w:val="00C930A8"/>
    <w:rsid w:val="00CA210C"/>
    <w:rsid w:val="00CA24C7"/>
    <w:rsid w:val="00CA695E"/>
    <w:rsid w:val="00CB1368"/>
    <w:rsid w:val="00CC4F52"/>
    <w:rsid w:val="00CC7C81"/>
    <w:rsid w:val="00CD25D1"/>
    <w:rsid w:val="00CE023A"/>
    <w:rsid w:val="00CE3C4B"/>
    <w:rsid w:val="00CE4130"/>
    <w:rsid w:val="00CE5517"/>
    <w:rsid w:val="00D11190"/>
    <w:rsid w:val="00D46437"/>
    <w:rsid w:val="00D654C2"/>
    <w:rsid w:val="00D951CB"/>
    <w:rsid w:val="00D9698F"/>
    <w:rsid w:val="00DA1C31"/>
    <w:rsid w:val="00DA2158"/>
    <w:rsid w:val="00DB030A"/>
    <w:rsid w:val="00DB1BD6"/>
    <w:rsid w:val="00DB6454"/>
    <w:rsid w:val="00DC6CD5"/>
    <w:rsid w:val="00DD27CC"/>
    <w:rsid w:val="00DE775F"/>
    <w:rsid w:val="00DF1E60"/>
    <w:rsid w:val="00DF26B0"/>
    <w:rsid w:val="00DF3C59"/>
    <w:rsid w:val="00E10484"/>
    <w:rsid w:val="00E153DB"/>
    <w:rsid w:val="00E2338A"/>
    <w:rsid w:val="00E24E58"/>
    <w:rsid w:val="00E31B0C"/>
    <w:rsid w:val="00E32C8D"/>
    <w:rsid w:val="00E3491D"/>
    <w:rsid w:val="00E51FA6"/>
    <w:rsid w:val="00E5577D"/>
    <w:rsid w:val="00E56DA3"/>
    <w:rsid w:val="00E70FA3"/>
    <w:rsid w:val="00E72F23"/>
    <w:rsid w:val="00E73E0B"/>
    <w:rsid w:val="00E8568C"/>
    <w:rsid w:val="00E9472C"/>
    <w:rsid w:val="00E94DB3"/>
    <w:rsid w:val="00EC1E10"/>
    <w:rsid w:val="00EC543D"/>
    <w:rsid w:val="00ED413D"/>
    <w:rsid w:val="00EE394B"/>
    <w:rsid w:val="00EE4745"/>
    <w:rsid w:val="00EE5C26"/>
    <w:rsid w:val="00EE79A4"/>
    <w:rsid w:val="00F07240"/>
    <w:rsid w:val="00F13D0A"/>
    <w:rsid w:val="00F141D3"/>
    <w:rsid w:val="00F15C1F"/>
    <w:rsid w:val="00F249C1"/>
    <w:rsid w:val="00F3436E"/>
    <w:rsid w:val="00F3495A"/>
    <w:rsid w:val="00F37E87"/>
    <w:rsid w:val="00F431A7"/>
    <w:rsid w:val="00F460A5"/>
    <w:rsid w:val="00F46D99"/>
    <w:rsid w:val="00F66686"/>
    <w:rsid w:val="00F80121"/>
    <w:rsid w:val="00F8216A"/>
    <w:rsid w:val="00F85713"/>
    <w:rsid w:val="00F874B8"/>
    <w:rsid w:val="00F945A8"/>
    <w:rsid w:val="00F94A29"/>
    <w:rsid w:val="00FB1A31"/>
    <w:rsid w:val="00FB4EF3"/>
    <w:rsid w:val="00FB6BEC"/>
    <w:rsid w:val="00FB7A95"/>
    <w:rsid w:val="00FC6381"/>
    <w:rsid w:val="00FF18A7"/>
    <w:rsid w:val="00FF2498"/>
    <w:rsid w:val="00FF5117"/>
    <w:rsid w:val="00FF779B"/>
    <w:rsid w:val="12E85EB6"/>
    <w:rsid w:val="26ADE32D"/>
    <w:rsid w:val="2CA7D9AB"/>
    <w:rsid w:val="5B2570BE"/>
    <w:rsid w:val="5BEAC682"/>
    <w:rsid w:val="7AA70800"/>
    <w:rsid w:val="7FE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D25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2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25D1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CD25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ttetekstinspringen">
    <w:name w:val="Body Text Indent"/>
    <w:basedOn w:val="Standaard"/>
    <w:link w:val="PlattetekstinspringenChar"/>
    <w:rsid w:val="00CD25D1"/>
    <w:pPr>
      <w:suppressAutoHyphens/>
      <w:ind w:left="708"/>
    </w:pPr>
    <w:rPr>
      <w:rFonts w:ascii="Arial" w:hAnsi="Arial" w:cs="Arial"/>
      <w:szCs w:val="20"/>
      <w:lang w:eastAsia="ar-SA"/>
    </w:rPr>
  </w:style>
  <w:style w:type="character" w:styleId="PlattetekstinspringenChar" w:customStyle="1">
    <w:name w:val="Platte tekst inspringen Char"/>
    <w:basedOn w:val="Standaardalinea-lettertype"/>
    <w:link w:val="Plattetekstinspringen"/>
    <w:rsid w:val="00CD25D1"/>
    <w:rPr>
      <w:rFonts w:ascii="Arial" w:hAnsi="Arial" w:eastAsia="Times New Roman" w:cs="Arial"/>
      <w:sz w:val="24"/>
      <w:szCs w:val="20"/>
      <w:lang w:eastAsia="ar-SA"/>
    </w:rPr>
  </w:style>
  <w:style w:type="paragraph" w:styleId="Geenafstand">
    <w:name w:val="No Spacing"/>
    <w:uiPriority w:val="1"/>
    <w:qFormat/>
    <w:rsid w:val="006F4D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dedompelaa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 Verburgh</dc:creator>
  <lastModifiedBy>Myrjam de Graaf</lastModifiedBy>
  <revision>273</revision>
  <dcterms:created xsi:type="dcterms:W3CDTF">2016-11-16T10:17:00.0000000Z</dcterms:created>
  <dcterms:modified xsi:type="dcterms:W3CDTF">2019-06-02T13:01:29.3682028Z</dcterms:modified>
</coreProperties>
</file>